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#5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identify the following items in each sentence: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Any ablative absolutes, passive periphrastics, and dative of agents.</w:t>
      </w: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The tense and voice (active of passive) of all participles.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 xml:space="preserve">Then, translate the sentence. 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a. Discipulis ad ianuam camerae currentibus, Magister LaFleche putans quam rem horribilem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scripserit </w:t>
      </w:r>
      <w:r>
        <w:rPr>
          <w:b w:val="1"/>
          <w:bCs w:val="1"/>
          <w:rtl w:val="0"/>
          <w:lang w:val="en-US"/>
        </w:rPr>
        <w:t>(had written)</w:t>
      </w:r>
      <w:r>
        <w:rPr>
          <w:rtl w:val="0"/>
          <w:lang w:val="en-US"/>
        </w:rPr>
        <w:t xml:space="preserve">, ad tabulam albam spectat.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b. Viis cum discipulis sicut pullis sine capitibus errantibus completis, multi magistri discipulos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de fenestris confusi conspexerunt.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Vocabularia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Vocabularia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camera, -ae, f. - room</w:t>
            </w:r>
          </w:p>
          <w:p>
            <w:r>
              <w:t>caput, capitis, n. - head</w:t>
            </w:r>
          </w:p>
          <w:p>
            <w:pPr>
              <w:pStyle w:val="Table Style 2"/>
              <w:bidi w:val="0"/>
            </w:pPr>
            <w:r>
              <w:t>conspicio, conspicere, conspexi, conspectum - to watch, catch sight of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pullus, -i, m. - chicken</w:t>
            </w:r>
          </w:p>
          <w:p>
            <w:r>
              <w:t>puto, -are, -avi, -atum - to wonder, think</w:t>
            </w:r>
          </w:p>
          <w:p>
            <w:pPr>
              <w:pStyle w:val="Table Style 2"/>
              <w:bidi w:val="0"/>
            </w:pPr>
            <w:r>
              <w:t>tabula alba - whiteboard</w:t>
            </w:r>
          </w:p>
        </w:tc>
      </w:tr>
    </w:tbl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Translate the following passage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</w:t>
      </w:r>
      <w:r>
        <w:tab/>
      </w:r>
      <w:r>
        <w:rPr>
          <w:b w:val="1"/>
          <w:bCs w:val="1"/>
          <w:rtl w:val="0"/>
          <w:lang w:val="en-US"/>
        </w:rPr>
        <w:t xml:space="preserve">Ubi prima impedimenta nostri exercitus ab eis qui in silvis latebant visa sunt, </w:t>
        <w:tab/>
        <w:tab/>
        <w:t xml:space="preserve">omnibus cum copiis provolaverunt impetumque in nostros equites fecerunt. </w:t>
        <w:tab/>
        <w:tab/>
        <w:t xml:space="preserve">Equitibus facile pulsis, incredibili celeritate ad flumen cucurrerunt. Itaque uno </w:t>
        <w:tab/>
        <w:tab/>
        <w:t xml:space="preserve">tempore et ad silvas et in flumine et in manibus nostris hostes videbantur. Eadem </w:t>
        <w:tab/>
        <w:t>5</w:t>
        <w:tab/>
        <w:t xml:space="preserve">celeritate ad nostra castra atque eos qui in labore occupati erant cucurrerunt. </w:t>
        <w:tab/>
        <w:tab/>
        <w:t xml:space="preserve">Caesari omnia uno tempore erant agenda: vexillum ponendum, signum tuba </w:t>
        <w:tab/>
        <w:tab/>
        <w:t xml:space="preserve">dandum, quod eos iussit arma tollere; a labore revocandi milites; acies paranda. 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with answers taken from the text above: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Please identify an </w:t>
      </w:r>
      <w:r>
        <w:rPr>
          <w:b w:val="1"/>
          <w:bCs w:val="1"/>
          <w:rtl w:val="0"/>
          <w:lang w:val="en-US"/>
        </w:rPr>
        <w:t>ablative absolute: 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Please identify at least </w:t>
      </w:r>
      <w:r>
        <w:rPr>
          <w:b w:val="1"/>
          <w:bCs w:val="1"/>
          <w:rtl w:val="0"/>
          <w:lang w:val="en-US"/>
        </w:rPr>
        <w:t xml:space="preserve">three passive periphrastics: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a. 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b. 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>c. 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Please identify the case of </w:t>
      </w:r>
      <w:r>
        <w:rPr>
          <w:b w:val="1"/>
          <w:bCs w:val="1"/>
          <w:rtl w:val="0"/>
          <w:lang w:val="en-US"/>
        </w:rPr>
        <w:t>celeritate (line 3):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Please identify the case and number of </w:t>
      </w:r>
      <w:r>
        <w:rPr>
          <w:b w:val="1"/>
          <w:bCs w:val="1"/>
          <w:rtl w:val="0"/>
          <w:lang w:val="en-US"/>
        </w:rPr>
        <w:t>flumen (line 3):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Please identify the tense of </w:t>
      </w:r>
      <w:r>
        <w:rPr>
          <w:b w:val="1"/>
          <w:bCs w:val="1"/>
          <w:rtl w:val="0"/>
          <w:lang w:val="en-US"/>
        </w:rPr>
        <w:t>cucurrerunt (line 5):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Please identify the case and the case function of </w:t>
      </w:r>
      <w:r>
        <w:rPr>
          <w:b w:val="1"/>
          <w:bCs w:val="1"/>
          <w:rtl w:val="0"/>
          <w:lang w:val="en-US"/>
        </w:rPr>
        <w:t>Caesari (line 6): 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 xml:space="preserve">Please give the case and number of </w:t>
      </w:r>
      <w:r>
        <w:rPr>
          <w:b w:val="1"/>
          <w:bCs w:val="1"/>
          <w:rtl w:val="0"/>
          <w:lang w:val="en-US"/>
        </w:rPr>
        <w:t>qui (line 5):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 xml:space="preserve">Please identify the </w:t>
      </w:r>
      <w:r>
        <w:rPr>
          <w:b w:val="1"/>
          <w:bCs w:val="1"/>
          <w:rtl w:val="0"/>
          <w:lang w:val="en-US"/>
        </w:rPr>
        <w:t>antecedent</w:t>
      </w:r>
      <w:r>
        <w:rPr>
          <w:b w:val="0"/>
          <w:bCs w:val="0"/>
          <w:rtl w:val="0"/>
          <w:lang w:val="en-US"/>
        </w:rPr>
        <w:t xml:space="preserve"> of </w:t>
      </w:r>
      <w:r>
        <w:rPr>
          <w:b w:val="1"/>
          <w:bCs w:val="1"/>
          <w:rtl w:val="0"/>
          <w:lang w:val="en-US"/>
        </w:rPr>
        <w:t>qui (line 1): 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9. </w:t>
      </w:r>
      <w:r>
        <w:rPr>
          <w:b w:val="0"/>
          <w:bCs w:val="0"/>
          <w:rtl w:val="0"/>
          <w:lang w:val="en-US"/>
        </w:rPr>
        <w:t xml:space="preserve">Please give the case and number of </w:t>
      </w:r>
      <w:r>
        <w:rPr>
          <w:b w:val="1"/>
          <w:bCs w:val="1"/>
          <w:rtl w:val="0"/>
          <w:lang w:val="en-US"/>
        </w:rPr>
        <w:t>hostes (line 4): 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10. </w:t>
      </w:r>
      <w:r>
        <w:rPr>
          <w:b w:val="0"/>
          <w:bCs w:val="0"/>
          <w:rtl w:val="0"/>
          <w:lang w:val="en-US"/>
        </w:rPr>
        <w:t xml:space="preserve">Please identify the tense, voice, person, and number of </w:t>
      </w:r>
      <w:r>
        <w:rPr>
          <w:b w:val="1"/>
          <w:bCs w:val="1"/>
          <w:rtl w:val="0"/>
          <w:lang w:val="en-US"/>
        </w:rPr>
        <w:t xml:space="preserve">iussit (line 7):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____________________________________________________________________________.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11. </w:t>
      </w:r>
      <w:r>
        <w:rPr>
          <w:b w:val="0"/>
          <w:bCs w:val="0"/>
          <w:rtl w:val="0"/>
          <w:lang w:val="en-US"/>
        </w:rPr>
        <w:t xml:space="preserve">Please give the case of </w:t>
      </w:r>
      <w:r>
        <w:rPr>
          <w:b w:val="1"/>
          <w:bCs w:val="1"/>
          <w:rtl w:val="0"/>
          <w:lang w:val="en-US"/>
        </w:rPr>
        <w:t>exercitus (line 1):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12. </w:t>
      </w:r>
      <w:r>
        <w:rPr>
          <w:b w:val="0"/>
          <w:bCs w:val="0"/>
          <w:rtl w:val="0"/>
          <w:lang w:val="en-US"/>
        </w:rPr>
        <w:t xml:space="preserve">Please give the tense, person, number, and voice of </w:t>
      </w:r>
      <w:r>
        <w:rPr>
          <w:b w:val="1"/>
          <w:bCs w:val="1"/>
          <w:rtl w:val="0"/>
          <w:lang w:val="en-US"/>
        </w:rPr>
        <w:t>visa sunt (line 1): 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13. </w:t>
      </w:r>
      <w:r>
        <w:rPr>
          <w:b w:val="0"/>
          <w:bCs w:val="0"/>
          <w:rtl w:val="0"/>
          <w:lang w:val="en-US"/>
        </w:rPr>
        <w:t xml:space="preserve">Give the case of </w:t>
      </w:r>
      <w:r>
        <w:rPr>
          <w:b w:val="1"/>
          <w:bCs w:val="1"/>
          <w:rtl w:val="0"/>
          <w:lang w:val="en-US"/>
        </w:rPr>
        <w:t>tuba (line 6): 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14. </w:t>
      </w:r>
      <w:r>
        <w:rPr>
          <w:b w:val="0"/>
          <w:bCs w:val="0"/>
          <w:rtl w:val="0"/>
          <w:lang w:val="en-US"/>
        </w:rPr>
        <w:t xml:space="preserve">Identify the noun that </w:t>
      </w:r>
      <w:r>
        <w:rPr>
          <w:b w:val="1"/>
          <w:bCs w:val="1"/>
          <w:rtl w:val="0"/>
          <w:lang w:val="en-US"/>
        </w:rPr>
        <w:t xml:space="preserve">omnibus </w:t>
      </w:r>
      <w:r>
        <w:rPr>
          <w:b w:val="0"/>
          <w:bCs w:val="0"/>
          <w:rtl w:val="0"/>
          <w:lang w:val="en-US"/>
        </w:rPr>
        <w:t xml:space="preserve">agrees with </w:t>
      </w:r>
      <w:r>
        <w:rPr>
          <w:b w:val="1"/>
          <w:bCs w:val="1"/>
          <w:rtl w:val="0"/>
          <w:lang w:val="en-US"/>
        </w:rPr>
        <w:t>(line 2): 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